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AAF" w:rsidRDefault="00A10AAF" w:rsidP="00A10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color w:val="000000"/>
          <w:sz w:val="24"/>
          <w:szCs w:val="24"/>
          <w:lang w:eastAsia="ru-RU"/>
        </w:rPr>
      </w:pPr>
      <w:r w:rsidRPr="00CC5449">
        <w:rPr>
          <w:rFonts w:ascii="Times New Roman" w:eastAsia="Times New Roman" w:hAnsi="Times New Roman" w:cs="Aharoni"/>
          <w:b/>
          <w:bCs/>
          <w:color w:val="000000"/>
          <w:sz w:val="24"/>
          <w:szCs w:val="24"/>
          <w:lang w:eastAsia="ru-RU"/>
        </w:rPr>
        <w:t>Аннотация к рабочей пр</w:t>
      </w:r>
      <w:r w:rsidR="00764760">
        <w:rPr>
          <w:rFonts w:ascii="Times New Roman" w:eastAsia="Times New Roman" w:hAnsi="Times New Roman" w:cs="Aharoni"/>
          <w:b/>
          <w:bCs/>
          <w:color w:val="000000"/>
          <w:sz w:val="24"/>
          <w:szCs w:val="24"/>
          <w:lang w:eastAsia="ru-RU"/>
        </w:rPr>
        <w:t>ограмме по физической культуре 1</w:t>
      </w:r>
      <w:r w:rsidRPr="00CC5449">
        <w:rPr>
          <w:rFonts w:ascii="Times New Roman" w:eastAsia="Times New Roman" w:hAnsi="Times New Roman" w:cs="Aharoni"/>
          <w:b/>
          <w:bCs/>
          <w:color w:val="000000"/>
          <w:sz w:val="24"/>
          <w:szCs w:val="24"/>
          <w:lang w:eastAsia="ru-RU"/>
        </w:rPr>
        <w:t>-4 классы (ФГОС)</w:t>
      </w:r>
    </w:p>
    <w:p w:rsidR="00CC5449" w:rsidRPr="00CC5449" w:rsidRDefault="00CC5449" w:rsidP="00A10A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haroni"/>
          <w:color w:val="000000"/>
          <w:sz w:val="24"/>
          <w:szCs w:val="24"/>
          <w:lang w:eastAsia="ru-RU"/>
        </w:rPr>
      </w:pPr>
    </w:p>
    <w:p w:rsidR="00A10AAF" w:rsidRPr="00CC5449" w:rsidRDefault="00A10AAF" w:rsidP="00A10A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4"/>
          <w:szCs w:val="24"/>
          <w:lang w:eastAsia="ru-RU"/>
        </w:rPr>
      </w:pPr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         Рабочая программа по физическ</w:t>
      </w:r>
      <w:r w:rsid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ой культуре составлена с требованиями</w:t>
      </w:r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:</w:t>
      </w:r>
    </w:p>
    <w:p w:rsidR="00A10AAF" w:rsidRPr="00CC5449" w:rsidRDefault="00A10AAF" w:rsidP="00A10A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4"/>
          <w:szCs w:val="24"/>
          <w:lang w:eastAsia="ru-RU"/>
        </w:rPr>
      </w:pPr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 xml:space="preserve">- </w:t>
      </w:r>
      <w:proofErr w:type="gramStart"/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Федерального  государственного</w:t>
      </w:r>
      <w:proofErr w:type="gramEnd"/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 xml:space="preserve"> образовательного стандарта начального общего образования; (утвержден   приказом  МО и Н РФ 06.10.2009 г. №373);</w:t>
      </w:r>
    </w:p>
    <w:p w:rsidR="00A10AAF" w:rsidRPr="00CC5449" w:rsidRDefault="00A10AAF" w:rsidP="00A10A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4"/>
          <w:szCs w:val="24"/>
          <w:lang w:eastAsia="ru-RU"/>
        </w:rPr>
      </w:pPr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 xml:space="preserve">- Приказа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</w:t>
      </w:r>
      <w:proofErr w:type="gramStart"/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октября  2009</w:t>
      </w:r>
      <w:proofErr w:type="gramEnd"/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г. № 373</w:t>
      </w:r>
    </w:p>
    <w:p w:rsidR="00276ACA" w:rsidRPr="00CC5449" w:rsidRDefault="00276ACA" w:rsidP="00A10A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4"/>
          <w:szCs w:val="24"/>
          <w:lang w:eastAsia="ru-RU"/>
        </w:rPr>
      </w:pPr>
    </w:p>
    <w:p w:rsidR="00A10AAF" w:rsidRPr="00CC5449" w:rsidRDefault="00A10AAF" w:rsidP="00A10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</w:pPr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    </w:t>
      </w:r>
      <w:r w:rsidR="00276ACA"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-</w:t>
      </w:r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    Основная образовательная программа начального общего о</w:t>
      </w:r>
      <w:r w:rsidR="00276ACA"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бразования МБОУ «Сухановская СОШ»</w:t>
      </w:r>
    </w:p>
    <w:p w:rsidR="00276ACA" w:rsidRPr="00CC5449" w:rsidRDefault="00276ACA" w:rsidP="00A10A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4"/>
          <w:szCs w:val="24"/>
          <w:lang w:eastAsia="ru-RU"/>
        </w:rPr>
      </w:pPr>
    </w:p>
    <w:p w:rsidR="00A10AAF" w:rsidRPr="00CC5449" w:rsidRDefault="00CC5449" w:rsidP="00A10A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haroni"/>
          <w:b/>
          <w:bCs/>
          <w:color w:val="000000"/>
          <w:sz w:val="24"/>
          <w:szCs w:val="24"/>
          <w:lang w:eastAsia="ru-RU"/>
        </w:rPr>
        <w:t>Цели и задачи:</w:t>
      </w:r>
      <w:r w:rsidR="00A10AAF"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 учебной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деятельности, содействие всестороннему развитию личности посредством формирования физической культуры личности. В процессе овладения двигательной деятельности с общеразвивающей направленностью не только совершенствуются физические качества, но и активно развиваются сознание и мышление, творческие способности и самостоятельность. Реализация данной цели связана с решением следующих образовательных </w:t>
      </w:r>
      <w:r w:rsidR="00A10AAF" w:rsidRPr="00CC5449">
        <w:rPr>
          <w:rFonts w:ascii="Times New Roman" w:eastAsia="Times New Roman" w:hAnsi="Times New Roman" w:cs="Aharoni"/>
          <w:b/>
          <w:bCs/>
          <w:color w:val="000000"/>
          <w:sz w:val="24"/>
          <w:szCs w:val="24"/>
          <w:lang w:eastAsia="ru-RU"/>
        </w:rPr>
        <w:t>задач:</w:t>
      </w:r>
      <w:r w:rsidR="00A10AAF"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 </w:t>
      </w:r>
    </w:p>
    <w:p w:rsidR="00A10AAF" w:rsidRPr="00CC5449" w:rsidRDefault="00A10AAF" w:rsidP="00A10A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4"/>
          <w:szCs w:val="24"/>
          <w:lang w:eastAsia="ru-RU"/>
        </w:rPr>
      </w:pPr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10AAF" w:rsidRPr="00CC5449" w:rsidRDefault="00A10AAF" w:rsidP="00A10A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4"/>
          <w:szCs w:val="24"/>
          <w:lang w:eastAsia="ru-RU"/>
        </w:rPr>
      </w:pPr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A10AAF" w:rsidRPr="00CC5449" w:rsidRDefault="00A10AAF" w:rsidP="00A10A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4"/>
          <w:szCs w:val="24"/>
          <w:lang w:eastAsia="ru-RU"/>
        </w:rPr>
      </w:pPr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A10AAF" w:rsidRPr="00CC5449" w:rsidRDefault="00A10AAF" w:rsidP="00A10A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4"/>
          <w:szCs w:val="24"/>
          <w:lang w:eastAsia="ru-RU"/>
        </w:rPr>
      </w:pPr>
      <w:r w:rsidRPr="00CC5449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- развитие интереса к самостоятельным занятиям физическими упражнениями, подвижным играм, формам активного отдыха и досуга; - 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A10AAF" w:rsidRPr="00A84227" w:rsidRDefault="00A10AAF" w:rsidP="00A10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b/>
          <w:bCs/>
          <w:color w:val="000000"/>
          <w:sz w:val="24"/>
          <w:szCs w:val="24"/>
          <w:lang w:eastAsia="ru-RU"/>
        </w:rPr>
      </w:pPr>
    </w:p>
    <w:p w:rsidR="00276ACA" w:rsidRPr="00A84227" w:rsidRDefault="00276ACA" w:rsidP="00A10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b/>
          <w:bCs/>
          <w:color w:val="000000"/>
          <w:sz w:val="24"/>
          <w:szCs w:val="24"/>
          <w:lang w:eastAsia="ru-RU"/>
        </w:rPr>
      </w:pPr>
      <w:r w:rsidRPr="00A84227">
        <w:rPr>
          <w:rFonts w:ascii="Times New Roman" w:eastAsia="Times New Roman" w:hAnsi="Times New Roman" w:cs="Aharoni"/>
          <w:b/>
          <w:bCs/>
          <w:color w:val="000000"/>
          <w:sz w:val="24"/>
          <w:szCs w:val="24"/>
          <w:lang w:eastAsia="ru-RU"/>
        </w:rPr>
        <w:t>Программа ориентирована на учебники: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2580"/>
      </w:tblGrid>
      <w:tr w:rsidR="00CC5449" w:rsidRPr="00CC5449" w:rsidTr="00CC5449">
        <w:tc>
          <w:tcPr>
            <w:tcW w:w="1980" w:type="dxa"/>
          </w:tcPr>
          <w:p w:rsidR="00CC5449" w:rsidRPr="00CC5449" w:rsidRDefault="00764760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1-</w:t>
            </w:r>
            <w:r w:rsidR="00CC5449" w:rsidRPr="00CC5449"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80" w:type="dxa"/>
          </w:tcPr>
          <w:p w:rsidR="00CC5449" w:rsidRPr="00CC5449" w:rsidRDefault="00CC5449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 w:rsidRPr="00CC5449">
              <w:rPr>
                <w:rFonts w:cs="Aharoni"/>
                <w:sz w:val="24"/>
                <w:szCs w:val="24"/>
              </w:rPr>
              <w:t xml:space="preserve">Матвеев А.П., Физическая культура </w:t>
            </w:r>
            <w:r w:rsidR="00764760">
              <w:rPr>
                <w:rFonts w:cs="Aharoni"/>
                <w:sz w:val="24"/>
                <w:szCs w:val="24"/>
              </w:rPr>
              <w:t>1-</w:t>
            </w:r>
            <w:bookmarkStart w:id="0" w:name="_GoBack"/>
            <w:bookmarkEnd w:id="0"/>
            <w:r w:rsidRPr="00CC5449">
              <w:rPr>
                <w:rFonts w:cs="Aharoni"/>
                <w:sz w:val="24"/>
                <w:szCs w:val="24"/>
              </w:rPr>
              <w:t>2 класс. – М.: Просвещение, 2011г</w:t>
            </w:r>
          </w:p>
        </w:tc>
      </w:tr>
      <w:tr w:rsidR="00CC5449" w:rsidRPr="00CC5449" w:rsidTr="00CC5449">
        <w:tc>
          <w:tcPr>
            <w:tcW w:w="1980" w:type="dxa"/>
          </w:tcPr>
          <w:p w:rsidR="00CC5449" w:rsidRPr="00CC5449" w:rsidRDefault="00CC5449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 w:rsidRPr="00CC5449"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580" w:type="dxa"/>
          </w:tcPr>
          <w:p w:rsidR="00CC5449" w:rsidRPr="00CC5449" w:rsidRDefault="00CC5449" w:rsidP="00CC5449">
            <w:pPr>
              <w:shd w:val="clear" w:color="auto" w:fill="FFFFFF"/>
              <w:jc w:val="both"/>
              <w:rPr>
                <w:rFonts w:cs="Aharoni"/>
                <w:sz w:val="24"/>
                <w:szCs w:val="24"/>
              </w:rPr>
            </w:pPr>
            <w:r w:rsidRPr="00CC5449">
              <w:rPr>
                <w:rFonts w:cs="Aharoni"/>
                <w:sz w:val="24"/>
                <w:szCs w:val="24"/>
              </w:rPr>
              <w:t>Матвеев А.П., Физическая культура 3-4 класс. – М.: Просвещение, 2013г.</w:t>
            </w:r>
          </w:p>
        </w:tc>
      </w:tr>
    </w:tbl>
    <w:p w:rsidR="00CC5449" w:rsidRPr="00CC5449" w:rsidRDefault="00CC5449" w:rsidP="00CC5449">
      <w:pPr>
        <w:shd w:val="clear" w:color="auto" w:fill="FFFFFF"/>
        <w:spacing w:after="0" w:line="240" w:lineRule="auto"/>
        <w:jc w:val="both"/>
        <w:rPr>
          <w:rFonts w:cs="Aharoni"/>
          <w:sz w:val="24"/>
          <w:szCs w:val="24"/>
        </w:rPr>
      </w:pPr>
    </w:p>
    <w:p w:rsidR="00276ACA" w:rsidRPr="00A84227" w:rsidRDefault="00CC5449" w:rsidP="00A10A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b/>
          <w:color w:val="000000"/>
          <w:sz w:val="24"/>
          <w:szCs w:val="24"/>
          <w:lang w:eastAsia="ru-RU"/>
        </w:rPr>
      </w:pPr>
      <w:r w:rsidRPr="00A84227">
        <w:rPr>
          <w:rFonts w:ascii="Calibri" w:eastAsia="Times New Roman" w:hAnsi="Calibri" w:cs="Aharoni"/>
          <w:b/>
          <w:color w:val="000000"/>
          <w:sz w:val="24"/>
          <w:szCs w:val="24"/>
          <w:lang w:eastAsia="ru-RU"/>
        </w:rPr>
        <w:t>Общая трудоемкость.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095"/>
        <w:gridCol w:w="6627"/>
      </w:tblGrid>
      <w:tr w:rsidR="00CC5449" w:rsidRPr="00CC5449" w:rsidTr="00CC5449">
        <w:tc>
          <w:tcPr>
            <w:tcW w:w="1838" w:type="dxa"/>
          </w:tcPr>
          <w:p w:rsidR="00CC5449" w:rsidRPr="00CC5449" w:rsidRDefault="00CC5449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 w:rsidRPr="00CC5449"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095" w:type="dxa"/>
          </w:tcPr>
          <w:p w:rsidR="00CC5449" w:rsidRPr="00CC5449" w:rsidRDefault="00CC5449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 w:rsidRPr="00CC5449"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6627" w:type="dxa"/>
          </w:tcPr>
          <w:p w:rsidR="00CC5449" w:rsidRPr="00CC5449" w:rsidRDefault="00CC5449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 w:rsidRPr="00CC5449"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CC5449" w:rsidRPr="00CC5449" w:rsidTr="00CC5449">
        <w:tc>
          <w:tcPr>
            <w:tcW w:w="1838" w:type="dxa"/>
          </w:tcPr>
          <w:p w:rsidR="00CC5449" w:rsidRPr="00CC5449" w:rsidRDefault="00CC5449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 w:rsidRPr="00CC5449"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CC5449" w:rsidRPr="00CC5449" w:rsidRDefault="009101AD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7" w:type="dxa"/>
          </w:tcPr>
          <w:p w:rsidR="00CC5449" w:rsidRPr="00CC5449" w:rsidRDefault="009101AD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CC5449" w:rsidRPr="00CC5449" w:rsidTr="00CC5449">
        <w:tc>
          <w:tcPr>
            <w:tcW w:w="1838" w:type="dxa"/>
          </w:tcPr>
          <w:p w:rsidR="00CC5449" w:rsidRPr="00CC5449" w:rsidRDefault="00CC5449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 w:rsidRPr="00CC5449"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095" w:type="dxa"/>
          </w:tcPr>
          <w:p w:rsidR="00CC5449" w:rsidRPr="00CC5449" w:rsidRDefault="009101AD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7" w:type="dxa"/>
          </w:tcPr>
          <w:p w:rsidR="00CC5449" w:rsidRPr="00CC5449" w:rsidRDefault="009101AD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CC5449" w:rsidRPr="00CC5449" w:rsidTr="00CC5449">
        <w:tc>
          <w:tcPr>
            <w:tcW w:w="1838" w:type="dxa"/>
          </w:tcPr>
          <w:p w:rsidR="00CC5449" w:rsidRPr="00CC5449" w:rsidRDefault="00CC5449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 w:rsidRPr="00CC5449"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:rsidR="00CC5449" w:rsidRPr="00CC5449" w:rsidRDefault="009101AD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7" w:type="dxa"/>
          </w:tcPr>
          <w:p w:rsidR="00CC5449" w:rsidRPr="00CC5449" w:rsidRDefault="009101AD" w:rsidP="00A10AAF">
            <w:pPr>
              <w:jc w:val="both"/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CC5449" w:rsidRPr="00CC5449" w:rsidRDefault="00CC5449" w:rsidP="00A10A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4"/>
          <w:szCs w:val="24"/>
          <w:lang w:eastAsia="ru-RU"/>
        </w:rPr>
      </w:pPr>
    </w:p>
    <w:p w:rsidR="00F53A2D" w:rsidRPr="00761A91" w:rsidRDefault="00F53A2D" w:rsidP="00F53A2D">
      <w:pPr>
        <w:rPr>
          <w:sz w:val="24"/>
          <w:szCs w:val="24"/>
        </w:rPr>
      </w:pPr>
      <w:r w:rsidRPr="00A84227">
        <w:rPr>
          <w:b/>
          <w:sz w:val="24"/>
          <w:szCs w:val="24"/>
        </w:rPr>
        <w:t>Формы контроля:</w:t>
      </w:r>
      <w:r>
        <w:rPr>
          <w:sz w:val="24"/>
          <w:szCs w:val="24"/>
        </w:rPr>
        <w:t xml:space="preserve"> Спортивные нормативы (бег 30м, 60м, 1 км; Подтягивание; Прыжок с места; Наклон в перед; Метание мяча; Поднимание туловища; Сгибание рук в упоре лежа; Акробатический комплекс; Лазание по канату; Лыжные ходы; Спуски и подъемы на лыжах; Бросок в кольцо; тесты с вариантами ответов.</w:t>
      </w:r>
    </w:p>
    <w:p w:rsidR="00CC2C7D" w:rsidRDefault="00CC2C7D"/>
    <w:sectPr w:rsidR="00CC2C7D" w:rsidSect="00A10A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AAF"/>
    <w:rsid w:val="00276ACA"/>
    <w:rsid w:val="00764760"/>
    <w:rsid w:val="009101AD"/>
    <w:rsid w:val="00A10AAF"/>
    <w:rsid w:val="00A84227"/>
    <w:rsid w:val="00CC2C7D"/>
    <w:rsid w:val="00CC5449"/>
    <w:rsid w:val="00F5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67904-57D8-4B14-912D-2D2C67085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2020-10-27T15:02:00Z</dcterms:created>
  <dcterms:modified xsi:type="dcterms:W3CDTF">2024-03-04T04:28:00Z</dcterms:modified>
</cp:coreProperties>
</file>